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342265</wp:posOffset>
                </wp:positionH>
                <wp:positionV relativeFrom="paragraph">
                  <wp:posOffset>1188720</wp:posOffset>
                </wp:positionV>
                <wp:extent cx="6181725" cy="3743325"/>
                <wp:effectExtent l="0" t="0" r="0" b="0"/>
                <wp:wrapThrough wrapText="bothSides">
                  <wp:wrapPolygon edited="0">
                    <wp:start x="200" y="0"/>
                    <wp:lineTo x="200" y="21435"/>
                    <wp:lineTo x="21367" y="21435"/>
                    <wp:lineTo x="21367" y="0"/>
                    <wp:lineTo x="20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904B4" w:rsidRDefault="004C4349" w:rsidP="00E904B4">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E904B4" w:rsidRDefault="004C4349" w:rsidP="00E904B4">
                            <w:pPr>
                              <w:spacing w:after="0" w:line="240" w:lineRule="auto"/>
                              <w:jc w:val="center"/>
                              <w:outlineLvl w:val="0"/>
                              <w:rPr>
                                <w:rFonts w:cstheme="minorHAnsi"/>
                                <w:color w:val="000000"/>
                                <w:sz w:val="44"/>
                                <w:szCs w:val="44"/>
                              </w:rPr>
                            </w:pPr>
                            <w:r>
                              <w:rPr>
                                <w:rFonts w:cstheme="minorHAnsi"/>
                                <w:color w:val="000000"/>
                                <w:sz w:val="44"/>
                                <w:szCs w:val="44"/>
                              </w:rPr>
                              <w:t>June 30</w:t>
                            </w:r>
                            <w:bookmarkStart w:id="0" w:name="_GoBack"/>
                            <w:bookmarkEnd w:id="0"/>
                            <w:r w:rsidR="00E904B4">
                              <w:rPr>
                                <w:rFonts w:cstheme="minorHAnsi"/>
                                <w:color w:val="000000"/>
                                <w:sz w:val="44"/>
                                <w:szCs w:val="44"/>
                              </w:rPr>
                              <w:t>, 2022</w:t>
                            </w:r>
                          </w:p>
                          <w:p w:rsidR="00E904B4" w:rsidRDefault="00E904B4" w:rsidP="00E904B4">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BE42A8" w:rsidRPr="00BE42A8" w:rsidRDefault="00BE42A8" w:rsidP="00BE42A8">
                            <w:pPr>
                              <w:spacing w:after="0" w:line="240" w:lineRule="auto"/>
                              <w:jc w:val="center"/>
                              <w:outlineLvl w:val="0"/>
                              <w:rPr>
                                <w:rFonts w:cstheme="minorHAnsi"/>
                                <w:color w:val="000000"/>
                                <w:sz w:val="16"/>
                                <w:szCs w:val="16"/>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D42B0F">
                              <w:rPr>
                                <w:rFonts w:ascii="Gotham Medium" w:hAnsi="Gotham Medium"/>
                              </w:rPr>
                              <w:t>1.0</w:t>
                            </w:r>
                            <w:r w:rsidR="00EB6941" w:rsidRPr="00EB6941">
                              <w:rPr>
                                <w:rFonts w:ascii="Gotham Medium" w:hAnsi="Gotham Medium"/>
                              </w:rPr>
                              <w:t xml:space="preserve"> </w:t>
                            </w:r>
                            <w:r w:rsidR="00835082">
                              <w:rPr>
                                <w:rFonts w:ascii="Gotham Medium" w:hAnsi="Gotham Medium"/>
                              </w:rPr>
                              <w:t>A</w:t>
                            </w:r>
                            <w:r w:rsidR="007D23FF">
                              <w:rPr>
                                <w:rFonts w:ascii="Gotham Medium" w:hAnsi="Gotham Medium"/>
                              </w:rPr>
                              <w:t>PRN Pharmacotherapeutic Contact Hour</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D23FF">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7D23FF">
                              <w:rPr>
                                <w:rFonts w:ascii="Gotham Medium" w:hAnsi="Gotham Medium" w:cstheme="minorHAnsi"/>
                                <w:color w:val="000000"/>
                                <w:sz w:val="17"/>
                                <w:szCs w:val="17"/>
                              </w:rPr>
                              <w:t>APRN Pharmacotherapeutic</w:t>
                            </w:r>
                            <w:r w:rsidR="00835082">
                              <w:rPr>
                                <w:rFonts w:ascii="Gotham Medium" w:hAnsi="Gotham Medium" w:cstheme="minorHAnsi"/>
                                <w:color w:val="000000"/>
                                <w:sz w:val="17"/>
                                <w:szCs w:val="17"/>
                              </w:rPr>
                              <w:t xml:space="preserve">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5pt;margin-top:93.6pt;width:486.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904B4" w:rsidRDefault="004C4349" w:rsidP="00E904B4">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E904B4" w:rsidRDefault="004C4349" w:rsidP="00E904B4">
                      <w:pPr>
                        <w:spacing w:after="0" w:line="240" w:lineRule="auto"/>
                        <w:jc w:val="center"/>
                        <w:outlineLvl w:val="0"/>
                        <w:rPr>
                          <w:rFonts w:cstheme="minorHAnsi"/>
                          <w:color w:val="000000"/>
                          <w:sz w:val="44"/>
                          <w:szCs w:val="44"/>
                        </w:rPr>
                      </w:pPr>
                      <w:r>
                        <w:rPr>
                          <w:rFonts w:cstheme="minorHAnsi"/>
                          <w:color w:val="000000"/>
                          <w:sz w:val="44"/>
                          <w:szCs w:val="44"/>
                        </w:rPr>
                        <w:t>June 30</w:t>
                      </w:r>
                      <w:bookmarkStart w:id="1" w:name="_GoBack"/>
                      <w:bookmarkEnd w:id="1"/>
                      <w:r w:rsidR="00E904B4">
                        <w:rPr>
                          <w:rFonts w:cstheme="minorHAnsi"/>
                          <w:color w:val="000000"/>
                          <w:sz w:val="44"/>
                          <w:szCs w:val="44"/>
                        </w:rPr>
                        <w:t>, 2022</w:t>
                      </w:r>
                    </w:p>
                    <w:p w:rsidR="00E904B4" w:rsidRDefault="00E904B4" w:rsidP="00E904B4">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BE42A8" w:rsidRPr="00BE42A8" w:rsidRDefault="00BE42A8" w:rsidP="00BE42A8">
                      <w:pPr>
                        <w:spacing w:after="0" w:line="240" w:lineRule="auto"/>
                        <w:jc w:val="center"/>
                        <w:outlineLvl w:val="0"/>
                        <w:rPr>
                          <w:rFonts w:cstheme="minorHAnsi"/>
                          <w:color w:val="000000"/>
                          <w:sz w:val="16"/>
                          <w:szCs w:val="16"/>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D42B0F">
                        <w:rPr>
                          <w:rFonts w:ascii="Gotham Medium" w:hAnsi="Gotham Medium"/>
                        </w:rPr>
                        <w:t>1.0</w:t>
                      </w:r>
                      <w:r w:rsidR="00EB6941" w:rsidRPr="00EB6941">
                        <w:rPr>
                          <w:rFonts w:ascii="Gotham Medium" w:hAnsi="Gotham Medium"/>
                        </w:rPr>
                        <w:t xml:space="preserve"> </w:t>
                      </w:r>
                      <w:r w:rsidR="00835082">
                        <w:rPr>
                          <w:rFonts w:ascii="Gotham Medium" w:hAnsi="Gotham Medium"/>
                        </w:rPr>
                        <w:t>A</w:t>
                      </w:r>
                      <w:r w:rsidR="007D23FF">
                        <w:rPr>
                          <w:rFonts w:ascii="Gotham Medium" w:hAnsi="Gotham Medium"/>
                        </w:rPr>
                        <w:t>PRN Pharmacotherapeutic Contact Hour</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D23FF">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7D23FF">
                        <w:rPr>
                          <w:rFonts w:ascii="Gotham Medium" w:hAnsi="Gotham Medium" w:cstheme="minorHAnsi"/>
                          <w:color w:val="000000"/>
                          <w:sz w:val="17"/>
                          <w:szCs w:val="17"/>
                        </w:rPr>
                        <w:t>APRN Pharmacotherapeutic</w:t>
                      </w:r>
                      <w:r w:rsidR="00835082">
                        <w:rPr>
                          <w:rFonts w:ascii="Gotham Medium" w:hAnsi="Gotham Medium" w:cstheme="minorHAnsi"/>
                          <w:color w:val="000000"/>
                          <w:sz w:val="17"/>
                          <w:szCs w:val="17"/>
                        </w:rPr>
                        <w:t xml:space="preserve">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C43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C434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D1" w:rsidRDefault="00634CD1" w:rsidP="003E36F4">
      <w:pPr>
        <w:spacing w:after="0" w:line="240" w:lineRule="auto"/>
      </w:pPr>
      <w:r>
        <w:separator/>
      </w:r>
    </w:p>
  </w:endnote>
  <w:endnote w:type="continuationSeparator" w:id="0">
    <w:p w:rsidR="00634CD1" w:rsidRDefault="00634CD1"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D1" w:rsidRDefault="00634CD1" w:rsidP="003E36F4">
      <w:pPr>
        <w:spacing w:after="0" w:line="240" w:lineRule="auto"/>
      </w:pPr>
      <w:r>
        <w:separator/>
      </w:r>
    </w:p>
  </w:footnote>
  <w:footnote w:type="continuationSeparator" w:id="0">
    <w:p w:rsidR="00634CD1" w:rsidRDefault="00634CD1"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D42B0F"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APRN</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4C4349"/>
    <w:rsid w:val="00634CD1"/>
    <w:rsid w:val="006C42B7"/>
    <w:rsid w:val="006D38F4"/>
    <w:rsid w:val="007708AC"/>
    <w:rsid w:val="007D23FF"/>
    <w:rsid w:val="0082135B"/>
    <w:rsid w:val="00835082"/>
    <w:rsid w:val="00A535CD"/>
    <w:rsid w:val="00A77D04"/>
    <w:rsid w:val="00AD3608"/>
    <w:rsid w:val="00B06392"/>
    <w:rsid w:val="00BE42A8"/>
    <w:rsid w:val="00D42B0F"/>
    <w:rsid w:val="00D53E6A"/>
    <w:rsid w:val="00DF1D4B"/>
    <w:rsid w:val="00E67CBF"/>
    <w:rsid w:val="00E904B4"/>
    <w:rsid w:val="00EB6941"/>
    <w:rsid w:val="00F2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43423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12</cp:revision>
  <cp:lastPrinted>2020-02-06T18:53:00Z</cp:lastPrinted>
  <dcterms:created xsi:type="dcterms:W3CDTF">2020-02-04T22:03:00Z</dcterms:created>
  <dcterms:modified xsi:type="dcterms:W3CDTF">2022-05-16T18:59:00Z</dcterms:modified>
</cp:coreProperties>
</file>