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 xml:space="preserve">Arkansas Society of Otolaryngology Head &amp; Neck </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Surgery Conference</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November 5-6, 2022</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Hot Springs,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566FD7">
                              <w:rPr>
                                <w:rFonts w:ascii="Gotham Medium" w:hAnsi="Gotham Medium" w:cstheme="minorHAnsi"/>
                                <w:color w:val="000000"/>
                                <w:sz w:val="20"/>
                                <w:szCs w:val="20"/>
                              </w:rPr>
                              <w:t xml:space="preserve"> live activity for a maximum of 6.75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 xml:space="preserve">Arkansas Society of Otolaryngology Head &amp; Neck </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Surgery Conference</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November 5-6, 2022</w:t>
                      </w:r>
                    </w:p>
                    <w:p w:rsidR="00566FD7" w:rsidRDefault="00566FD7" w:rsidP="00566FD7">
                      <w:pPr>
                        <w:spacing w:after="0" w:line="240" w:lineRule="auto"/>
                        <w:jc w:val="center"/>
                        <w:outlineLvl w:val="0"/>
                        <w:rPr>
                          <w:rFonts w:cstheme="minorHAnsi"/>
                          <w:color w:val="000000"/>
                          <w:sz w:val="40"/>
                          <w:szCs w:val="40"/>
                        </w:rPr>
                      </w:pPr>
                      <w:r>
                        <w:rPr>
                          <w:rFonts w:cstheme="minorHAnsi"/>
                          <w:color w:val="000000"/>
                          <w:sz w:val="40"/>
                          <w:szCs w:val="40"/>
                        </w:rPr>
                        <w:t>Hot Springs,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566FD7">
                        <w:rPr>
                          <w:rFonts w:ascii="Gotham Medium" w:hAnsi="Gotham Medium" w:cstheme="minorHAnsi"/>
                          <w:color w:val="000000"/>
                          <w:sz w:val="20"/>
                          <w:szCs w:val="20"/>
                        </w:rPr>
                        <w:t xml:space="preserve"> live activity for a maximum of 6.75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66F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66FD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566FD7"/>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38840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2022-10-31T15:51:00Z</dcterms:modified>
</cp:coreProperties>
</file>